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" w:before="0" w:lineRule="auto"/>
        <w:ind w:left="10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TABELA I - CRITÉRIOS DE AVALIAÇÃO PARA MESTRE ARTESÃO OU ARTESÃO INDIVIDUAL</w:t>
      </w:r>
    </w:p>
    <w:tbl>
      <w:tblPr>
        <w:tblStyle w:val="Table1"/>
        <w:tblW w:w="10538.0" w:type="dxa"/>
        <w:jc w:val="left"/>
        <w:tblInd w:w="123.0" w:type="dxa"/>
        <w:tblBorders>
          <w:top w:color="bebebe" w:space="0" w:sz="6" w:val="single"/>
          <w:left w:color="bebebe" w:space="0" w:sz="6" w:val="single"/>
          <w:bottom w:color="bebebe" w:space="0" w:sz="6" w:val="single"/>
          <w:right w:color="bebebe" w:space="0" w:sz="6" w:val="single"/>
          <w:insideH w:color="bebebe" w:space="0" w:sz="6" w:val="single"/>
          <w:insideV w:color="bebebe" w:space="0" w:sz="6" w:val="single"/>
        </w:tblBorders>
        <w:tblLayout w:type="fixed"/>
        <w:tblLook w:val="0000"/>
      </w:tblPr>
      <w:tblGrid>
        <w:gridCol w:w="905"/>
        <w:gridCol w:w="6605"/>
        <w:gridCol w:w="1883"/>
        <w:gridCol w:w="1145"/>
        <w:tblGridChange w:id="0">
          <w:tblGrid>
            <w:gridCol w:w="905"/>
            <w:gridCol w:w="6605"/>
            <w:gridCol w:w="1883"/>
            <w:gridCol w:w="1145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5" w:right="1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CRITÉRIO DE AVALIAÇÃO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PESO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 à cultura popular: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73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que possui expressão que caracteriza um conjunto de elementos culturais específicos de um grupo, comunidade ou região que se utilize de técnicas e matérias-primas com tradição local.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Criatividade e originalidade: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73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artesanal com identidade própria que não segue tendências ou padrões preestabelecidos e não reproduz cópias de marcas ou personagens que não representam a cultura do Estado.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Participação em capacitação: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 participado de cursos, workshops ou programas de capacitação no campo do artesanato, design ou marketing, demonstrando interesse no aprimoramento de suas habilidades.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Expressão contemporânea: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com elementos de afirmação de um estilo de vida atual, desenvolvimento de coleções utilizando-se de técnicas e matérias-primas tradicionais de forma inovadora.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Capacidade de comercialização: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 de apresentação utilizado na feira para facilitar a venda da produção artesanal (contrato ou extrato da maquineta de cartão, etiquetas, embalagem e canais de divulgação).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Reconhecimento público: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Comprovado por meio de prêmios, menções honrosas, homenagens e outros reconhecimentos concedidos por órgãos públicos.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Artesão individual e Mestre Artesão que não foi selecionada para nenhuma feira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corrente ano.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41">
      <w:pPr>
        <w:spacing w:before="156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7" w:before="1" w:lineRule="auto"/>
        <w:ind w:left="10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TABELA II - CLASSIFICAÇÃO DE NOTA - MESTRE ARTESÃO OU ARTESÃO INDIVIDUAL</w:t>
      </w:r>
    </w:p>
    <w:tbl>
      <w:tblPr>
        <w:tblStyle w:val="Table2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2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CLASSIFICAÇÃO DE NOTA - MESTRE ARTESÃO OU ARTESÃO INDIVIDUAL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73" w:right="61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CRITÉRIO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2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0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1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4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2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3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4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5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2" w:right="73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1 - Referência à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há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 muito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Algumas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Produtos que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Produtos com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2" w:right="161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superficial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referências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refletem bem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fortemente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profunda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pouco clara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conectados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inovadora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 nenhum 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 pouco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 à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produtos.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desenvolvidas.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limitada.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riqueza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detalhes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grande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relevância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simbólico e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cultural.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artístico.</w:t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7" w:type="default"/>
          <w:pgSz w:h="16840" w:w="11900" w:orient="portrait"/>
          <w:pgMar w:bottom="380" w:top="540" w:left="566" w:right="566" w:header="0" w:footer="1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2 - Criatividade 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que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alta criatividade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altamente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tendências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criativo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padrões pré-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ainda se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características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alguns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própria, que não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original, que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estabelecidos,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baseia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originais,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 total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que reproduz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fortemente 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ainda possui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próprios,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tendências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elementos que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ainda se inspira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preestabelecidas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própria, sem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cópias de outros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remetem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apresenta 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seguir padrões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produtos,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padrões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padrões, com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proposta única,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reproduzir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não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influências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 equilíbrio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cópias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influências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própria.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externas,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 influências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externas. 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uma 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é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claramente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única e reflete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estabelecida.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própria.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uma forte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conexão com 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do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estado, sem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imitações.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3 - Participação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Nenhuma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 capacitação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participação 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até 5h.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até 15h.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até 20h.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até 30h.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acima de 30h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capacitação.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4 - Expressão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demonstra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Pouca relação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Relaciona-se 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 conexão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bem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Excelente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nenhuma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 superficial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 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integrado à 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expressão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conexão com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algumas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elementos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forte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inovadores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originalidade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claras.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atuais.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relevância no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contexto atual.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5 - Capacidade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nenhum material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comercialização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apoio para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básicos, mas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apoio (como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apoio bem-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apoio bem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apoio altamente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comercialização,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organizados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desenvolvidos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profissionais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inadequada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etiquetas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adequados,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boa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incompleta,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embalagens),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estruturados,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cartão,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 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incluindo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etiquetas,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simples e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embalagens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cartão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muitos cuidados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embalagens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 qualidade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funcionais,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personalizadas,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personalizadas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ferramentas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organização.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algum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embalagens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qualidade,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essenciais para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Pode faltar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aspecto a ser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adequadas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embalagens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facilitar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melhorado,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inovadoras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comercialização.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 a falta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 ativo,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eficientes, além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 redes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canais 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 ou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sociais.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 bem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qualidade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definidos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algum item.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ativos (como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redes sociais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estratégias de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marketing).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6 -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Comprovação 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Comprovação 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 Comprovação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Reconhecimento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comprovação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(um)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(dois)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3 (três)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4 (quatro)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5 (cinco) ou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público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reconhecimento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reconhecimento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público.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público.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</w:tr>
    </w:tbl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251" w:top="560" w:left="566" w:right="566" w:header="0" w:footer="18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7 - Artesão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foi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individual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 5 (cinco)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(quatro)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(três)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(dois)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(um) edital nos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Mestre Artesão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editais nos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nenhum edital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não foi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selecionada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nenhuma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feira no corrente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 (dado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fornecido pela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CEA)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2">
      <w:pPr>
        <w:tabs>
          <w:tab w:val="left" w:leader="none" w:pos="9437"/>
        </w:tabs>
        <w:spacing w:before="28" w:lineRule="auto"/>
        <w:ind w:left="0" w:right="0" w:firstLine="0"/>
        <w:jc w:val="lef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80" w:top="56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1671574</wp:posOffset>
              </wp:positionH>
              <wp:positionV relativeFrom="paragraph">
                <wp:posOffset>10433968</wp:posOffset>
              </wp:positionV>
              <wp:extent cx="1235710" cy="177165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IX (56638084)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1671574</wp:posOffset>
              </wp:positionH>
              <wp:positionV relativeFrom="paragraph">
                <wp:posOffset>10433968</wp:posOffset>
              </wp:positionV>
              <wp:extent cx="1235710" cy="177165"/>
              <wp:effectExtent b="0" l="0" r="0" t="0"/>
              <wp:wrapNone/>
              <wp:docPr id="2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571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3189434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3189434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5" w:lineRule="auto"/>
      <w:ind w:left="4"/>
      <w:jc w:val="center"/>
    </w:pPr>
    <w:rPr>
      <w:rFonts w:ascii="Times New Roman" w:cs="Times New Roman" w:eastAsia="Times New Roman" w:hAnsi="Times New Roman"/>
      <w:b w:val="1"/>
      <w:bCs w:val="1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18"/>
      <w:szCs w:val="1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21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E4nw85JwaqStXmuSdSmVMV9U6w==">CgMxLjA4AHIhMXc2emliZnFycTlhYjg1QmJNdl9KdjJxYklxUGZCWWlq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2025-12-30T01:56:50Z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